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7D451" w14:textId="77777777" w:rsidR="00603D69" w:rsidRDefault="00070CA3">
      <w:pPr>
        <w:pStyle w:val="1"/>
      </w:pPr>
      <w:r>
        <w:rPr>
          <w:noProof/>
          <w:lang w:val="en-US"/>
        </w:rPr>
        <w:drawing>
          <wp:inline distT="0" distB="0" distL="0" distR="0" wp14:anchorId="04D9BDF6" wp14:editId="3059404A">
            <wp:extent cx="6463665" cy="4847590"/>
            <wp:effectExtent l="0" t="0" r="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B261634.jpeg"/>
                    <pic:cNvPicPr/>
                  </pic:nvPicPr>
                  <pic:blipFill>
                    <a:blip r:embed="rId8">
                      <a:extLst>
                        <a:ext uri="{28A0092B-C50C-407E-A947-70E740481C1C}">
                          <a14:useLocalDpi xmlns:a14="http://schemas.microsoft.com/office/drawing/2010/main" val="0"/>
                        </a:ext>
                      </a:extLst>
                    </a:blip>
                    <a:stretch>
                      <a:fillRect/>
                    </a:stretch>
                  </pic:blipFill>
                  <pic:spPr>
                    <a:xfrm>
                      <a:off x="0" y="0"/>
                      <a:ext cx="6463665" cy="4847590"/>
                    </a:xfrm>
                    <a:prstGeom prst="rect">
                      <a:avLst/>
                    </a:prstGeom>
                  </pic:spPr>
                </pic:pic>
              </a:graphicData>
            </a:graphic>
          </wp:inline>
        </w:drawing>
      </w:r>
    </w:p>
    <w:p w14:paraId="453927C7" w14:textId="77777777" w:rsidR="0097790B" w:rsidRDefault="00070CA3">
      <w:pPr>
        <w:rPr>
          <w:lang w:val="en-US"/>
        </w:rPr>
      </w:pPr>
      <w:r>
        <w:rPr>
          <w:rFonts w:hint="eastAsia"/>
        </w:rPr>
        <w:t xml:space="preserve">ザルツブルク中央駅　　</w:t>
      </w:r>
      <w:r w:rsidR="0097790B">
        <w:rPr>
          <w:lang w:val="en-US"/>
        </w:rPr>
        <w:t>OBB-</w:t>
      </w:r>
      <w:proofErr w:type="spellStart"/>
      <w:r w:rsidR="009B6FC9">
        <w:rPr>
          <w:lang w:val="en-US"/>
        </w:rPr>
        <w:t>Railjet</w:t>
      </w:r>
      <w:proofErr w:type="spellEnd"/>
      <w:r w:rsidR="009B6FC9">
        <w:rPr>
          <w:lang w:val="en-US"/>
        </w:rPr>
        <w:t xml:space="preserve">  </w:t>
      </w:r>
      <w:r w:rsidR="009B6FC9">
        <w:rPr>
          <w:rFonts w:hint="eastAsia"/>
          <w:lang w:val="en-US"/>
        </w:rPr>
        <w:t>オーストリア国鉄</w:t>
      </w:r>
      <w:r w:rsidR="0097790B">
        <w:rPr>
          <w:lang w:val="en-US"/>
        </w:rPr>
        <w:t>,</w:t>
      </w:r>
    </w:p>
    <w:p w14:paraId="3CB7DCFA" w14:textId="77777777" w:rsidR="00C8305A" w:rsidRDefault="00DA2B23">
      <w:pPr>
        <w:rPr>
          <w:lang w:val="en-US"/>
        </w:rPr>
      </w:pPr>
      <w:r>
        <w:rPr>
          <w:rFonts w:hint="eastAsia"/>
          <w:lang w:val="en-US"/>
        </w:rPr>
        <w:t>車両の一角の</w:t>
      </w:r>
      <w:r w:rsidR="0097790B">
        <w:rPr>
          <w:rFonts w:hint="eastAsia"/>
          <w:lang w:val="en-US"/>
        </w:rPr>
        <w:t>子供エリアはアニメが上映されていて階段状のミニシアター席になっている</w:t>
      </w:r>
      <w:r>
        <w:rPr>
          <w:rFonts w:hint="eastAsia"/>
          <w:lang w:val="en-US"/>
        </w:rPr>
        <w:t>。</w:t>
      </w:r>
      <w:r w:rsidR="001B329F">
        <w:rPr>
          <w:rFonts w:hint="eastAsia"/>
          <w:lang w:val="en-US"/>
        </w:rPr>
        <w:t>ビュフェもあり、</w:t>
      </w:r>
      <w:r>
        <w:rPr>
          <w:rFonts w:hint="eastAsia"/>
          <w:lang w:val="en-US"/>
        </w:rPr>
        <w:t>多様なサービス</w:t>
      </w:r>
      <w:r w:rsidR="001B329F">
        <w:rPr>
          <w:rFonts w:hint="eastAsia"/>
          <w:lang w:val="en-US"/>
        </w:rPr>
        <w:t>を用意されている。</w:t>
      </w:r>
      <w:r w:rsidR="00FD03B6">
        <w:rPr>
          <w:rFonts w:hint="eastAsia"/>
          <w:lang w:val="en-US"/>
        </w:rPr>
        <w:t>座席はエコノミーでも</w:t>
      </w:r>
      <w:r w:rsidR="00FD03B6">
        <w:rPr>
          <w:rFonts w:hint="eastAsia"/>
          <w:lang w:val="en-US"/>
        </w:rPr>
        <w:t>1</w:t>
      </w:r>
      <w:r w:rsidR="00D76EA6">
        <w:rPr>
          <w:rFonts w:hint="eastAsia"/>
          <w:lang w:val="en-US"/>
        </w:rPr>
        <w:t>クラス上の作り込み</w:t>
      </w:r>
      <w:r w:rsidR="00E142E7">
        <w:rPr>
          <w:rFonts w:hint="eastAsia"/>
          <w:lang w:val="en-US"/>
        </w:rPr>
        <w:t>。</w:t>
      </w:r>
    </w:p>
    <w:p w14:paraId="74A53AEF" w14:textId="77777777" w:rsidR="00313FDB" w:rsidRDefault="0020695E" w:rsidP="00313FDB">
      <w:pPr>
        <w:rPr>
          <w:lang w:val="en-US"/>
        </w:rPr>
      </w:pPr>
      <w:r>
        <w:rPr>
          <w:rFonts w:hint="eastAsia"/>
          <w:lang w:val="en-US"/>
        </w:rPr>
        <w:t>鉄道マニアなら「</w:t>
      </w:r>
      <w:r w:rsidR="00A673F3">
        <w:rPr>
          <w:rFonts w:hint="eastAsia"/>
          <w:lang w:val="en-US"/>
        </w:rPr>
        <w:t>マルチプルタイタンパ</w:t>
      </w:r>
      <w:r w:rsidR="00DA2B23">
        <w:rPr>
          <w:rFonts w:hint="eastAsia"/>
          <w:lang w:val="en-US"/>
        </w:rPr>
        <w:t>ー</w:t>
      </w:r>
      <w:r>
        <w:rPr>
          <w:rFonts w:hint="eastAsia"/>
          <w:lang w:val="en-US"/>
        </w:rPr>
        <w:t>」って特殊車両ご存知でしょうか</w:t>
      </w:r>
      <w:r w:rsidR="009B0C44">
        <w:rPr>
          <w:rFonts w:hint="eastAsia"/>
          <w:lang w:val="en-US"/>
        </w:rPr>
        <w:t>。保線作業には欠かせない重機</w:t>
      </w:r>
      <w:r w:rsidR="003B6039">
        <w:rPr>
          <w:rFonts w:hint="eastAsia"/>
          <w:lang w:val="en-US"/>
        </w:rPr>
        <w:t>の世界的メーカーのプラッサー</w:t>
      </w:r>
      <w:r w:rsidR="003B6039">
        <w:rPr>
          <w:rFonts w:hint="eastAsia"/>
          <w:lang w:val="en-US"/>
        </w:rPr>
        <w:t>&amp;</w:t>
      </w:r>
      <w:r w:rsidR="003B6039">
        <w:rPr>
          <w:rFonts w:hint="eastAsia"/>
          <w:lang w:val="en-US"/>
        </w:rPr>
        <w:t>トイラー</w:t>
      </w:r>
      <w:r w:rsidR="00725963">
        <w:rPr>
          <w:rFonts w:hint="eastAsia"/>
          <w:lang w:val="en-US"/>
        </w:rPr>
        <w:t>社は</w:t>
      </w:r>
      <w:r w:rsidR="003B6039">
        <w:rPr>
          <w:rFonts w:hint="eastAsia"/>
          <w:lang w:val="en-US"/>
        </w:rPr>
        <w:t>オーストリア</w:t>
      </w:r>
      <w:r w:rsidR="00827E3B">
        <w:rPr>
          <w:rFonts w:hint="eastAsia"/>
          <w:lang w:val="en-US"/>
        </w:rPr>
        <w:t>の会社で日本にも</w:t>
      </w:r>
      <w:r w:rsidR="00725963">
        <w:rPr>
          <w:rFonts w:hint="eastAsia"/>
          <w:lang w:val="en-US"/>
        </w:rPr>
        <w:t>数多く</w:t>
      </w:r>
      <w:r w:rsidR="00827E3B">
        <w:rPr>
          <w:rFonts w:hint="eastAsia"/>
          <w:lang w:val="en-US"/>
        </w:rPr>
        <w:t>導入されていて</w:t>
      </w:r>
      <w:r w:rsidR="00E16187">
        <w:rPr>
          <w:rFonts w:hint="eastAsia"/>
          <w:lang w:val="en-US"/>
        </w:rPr>
        <w:t>いる。</w:t>
      </w:r>
      <w:r w:rsidR="00313FDB">
        <w:rPr>
          <w:rFonts w:hint="eastAsia"/>
          <w:lang w:val="en-US"/>
        </w:rPr>
        <w:t>鉄道分野でもオーストリアは山岳鉄道などで安全運行に厳しい条件下で技術を磨かれている</w:t>
      </w:r>
      <w:r w:rsidR="00725963">
        <w:rPr>
          <w:rFonts w:hint="eastAsia"/>
          <w:lang w:val="en-US"/>
        </w:rPr>
        <w:t>ためだと思われる。</w:t>
      </w:r>
      <w:r w:rsidR="00313FDB">
        <w:rPr>
          <w:rFonts w:hint="eastAsia"/>
          <w:lang w:val="en-US"/>
        </w:rPr>
        <w:t>日本が世界に誇る新幹線も</w:t>
      </w:r>
      <w:r w:rsidR="005829F3">
        <w:rPr>
          <w:rFonts w:hint="eastAsia"/>
          <w:lang w:val="en-US"/>
        </w:rPr>
        <w:t>オーストリア製</w:t>
      </w:r>
      <w:r w:rsidR="00725963">
        <w:rPr>
          <w:rFonts w:hint="eastAsia"/>
          <w:lang w:val="en-US"/>
        </w:rPr>
        <w:t>の保線作業機械車両が日々の安全運行の下支えをしている</w:t>
      </w:r>
      <w:r w:rsidR="004B4C07">
        <w:rPr>
          <w:rFonts w:hint="eastAsia"/>
          <w:lang w:val="en-US"/>
        </w:rPr>
        <w:t>。</w:t>
      </w:r>
    </w:p>
    <w:p w14:paraId="01D2D40C" w14:textId="77777777" w:rsidR="00CF2BB3" w:rsidRDefault="00CF2BB3" w:rsidP="00313FDB">
      <w:pPr>
        <w:rPr>
          <w:lang w:val="en-US"/>
        </w:rPr>
      </w:pPr>
    </w:p>
    <w:p w14:paraId="101D6F28" w14:textId="77777777" w:rsidR="00313FDB" w:rsidRPr="00313FDB" w:rsidRDefault="00313FDB">
      <w:pPr>
        <w:rPr>
          <w:lang w:val="en-US"/>
        </w:rPr>
      </w:pPr>
    </w:p>
    <w:p w14:paraId="543E1E1C" w14:textId="77777777" w:rsidR="00822671" w:rsidRDefault="00822671">
      <w:pPr>
        <w:rPr>
          <w:lang w:val="en-US"/>
        </w:rPr>
      </w:pPr>
    </w:p>
    <w:p w14:paraId="6E15FB13" w14:textId="77777777" w:rsidR="003B6039" w:rsidRPr="009B6FC9" w:rsidRDefault="003B6039">
      <w:pPr>
        <w:rPr>
          <w:lang w:val="en-US"/>
        </w:rPr>
      </w:pPr>
    </w:p>
    <w:p w14:paraId="5C4DFF1D" w14:textId="77777777" w:rsidR="00070CA3" w:rsidRDefault="00070CA3" w:rsidP="00070CA3">
      <w:pPr>
        <w:pStyle w:val="1"/>
        <w:rPr>
          <w:rFonts w:asciiTheme="minorHAnsi" w:eastAsiaTheme="minorEastAsia" w:hAnsiTheme="minorHAnsi" w:cstheme="minorBidi"/>
          <w:b w:val="0"/>
          <w:color w:val="666660" w:themeColor="text2" w:themeTint="BF"/>
          <w:sz w:val="24"/>
          <w:szCs w:val="24"/>
        </w:rPr>
      </w:pPr>
      <w:r>
        <w:rPr>
          <w:noProof/>
          <w:lang w:val="en-US"/>
        </w:rPr>
        <w:drawing>
          <wp:inline distT="0" distB="0" distL="0" distR="0" wp14:anchorId="5D79D64B" wp14:editId="261EEC3D">
            <wp:extent cx="6463665" cy="4309110"/>
            <wp:effectExtent l="0" t="0" r="0" b="889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自社工場での水車組立て工程.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3665" cy="4309110"/>
                    </a:xfrm>
                    <a:prstGeom prst="rect">
                      <a:avLst/>
                    </a:prstGeom>
                  </pic:spPr>
                </pic:pic>
              </a:graphicData>
            </a:graphic>
          </wp:inline>
        </w:drawing>
      </w:r>
      <w:r w:rsidRPr="00070CA3">
        <w:t xml:space="preserve"> </w:t>
      </w:r>
      <w:r w:rsidR="0097790B">
        <w:t>WWS-</w:t>
      </w:r>
      <w:proofErr w:type="spellStart"/>
      <w:r w:rsidR="0097790B">
        <w:t>Wasserkraft</w:t>
      </w:r>
      <w:proofErr w:type="spellEnd"/>
    </w:p>
    <w:p w14:paraId="3740D513" w14:textId="77777777" w:rsidR="00070CA3" w:rsidRDefault="00070CA3" w:rsidP="00070CA3">
      <w:r>
        <w:tab/>
      </w:r>
    </w:p>
    <w:p w14:paraId="4D3B1610" w14:textId="77777777" w:rsidR="00633B02" w:rsidRDefault="0097790B" w:rsidP="0097790B">
      <w:r>
        <w:rPr>
          <w:rFonts w:hint="eastAsia"/>
        </w:rPr>
        <w:t>工場内での水車</w:t>
      </w:r>
      <w:r w:rsidR="00A06585">
        <w:rPr>
          <w:rFonts w:hint="eastAsia"/>
        </w:rPr>
        <w:t>組み立ての様子</w:t>
      </w:r>
      <w:r w:rsidR="00A6512F">
        <w:rPr>
          <w:rFonts w:hint="eastAsia"/>
        </w:rPr>
        <w:t>。</w:t>
      </w:r>
    </w:p>
    <w:p w14:paraId="6ECA4DAF" w14:textId="77777777" w:rsidR="00A6512F" w:rsidRDefault="00A6512F" w:rsidP="0097790B">
      <w:r>
        <w:rPr>
          <w:rFonts w:hint="eastAsia"/>
        </w:rPr>
        <w:t>本社は河川に隣接し古くから自社の電力</w:t>
      </w:r>
      <w:proofErr w:type="gramStart"/>
      <w:r>
        <w:rPr>
          <w:rFonts w:hint="eastAsia"/>
        </w:rPr>
        <w:t>ねず</w:t>
      </w:r>
      <w:proofErr w:type="gramEnd"/>
      <w:r>
        <w:rPr>
          <w:rFonts w:hint="eastAsia"/>
        </w:rPr>
        <w:t>部分を自前で調達している。暖房は木質チップのバイオマスボイラ。</w:t>
      </w:r>
    </w:p>
    <w:p w14:paraId="621325AA" w14:textId="77777777" w:rsidR="00070CA3" w:rsidRDefault="00070CA3" w:rsidP="00070CA3">
      <w:r>
        <w:rPr>
          <w:noProof/>
          <w:lang w:val="en-US"/>
        </w:rPr>
        <w:lastRenderedPageBreak/>
        <w:t xml:space="preserve">  </w:t>
      </w:r>
      <w:r>
        <w:rPr>
          <w:noProof/>
          <w:lang w:val="en-US"/>
        </w:rPr>
        <w:drawing>
          <wp:inline distT="0" distB="0" distL="0" distR="0" wp14:anchorId="40713F52" wp14:editId="539701C2">
            <wp:extent cx="6463665" cy="484759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150.jpeg"/>
                    <pic:cNvPicPr/>
                  </pic:nvPicPr>
                  <pic:blipFill>
                    <a:blip r:embed="rId10">
                      <a:extLst>
                        <a:ext uri="{28A0092B-C50C-407E-A947-70E740481C1C}">
                          <a14:useLocalDpi xmlns:a14="http://schemas.microsoft.com/office/drawing/2010/main" val="0"/>
                        </a:ext>
                      </a:extLst>
                    </a:blip>
                    <a:stretch>
                      <a:fillRect/>
                    </a:stretch>
                  </pic:blipFill>
                  <pic:spPr>
                    <a:xfrm>
                      <a:off x="0" y="0"/>
                      <a:ext cx="6463665" cy="4847590"/>
                    </a:xfrm>
                    <a:prstGeom prst="rect">
                      <a:avLst/>
                    </a:prstGeom>
                  </pic:spPr>
                </pic:pic>
              </a:graphicData>
            </a:graphic>
          </wp:inline>
        </w:drawing>
      </w:r>
    </w:p>
    <w:p w14:paraId="1398C49A" w14:textId="77777777" w:rsidR="00070CA3" w:rsidRDefault="00F6124D" w:rsidP="00F6124D">
      <w:r>
        <w:rPr>
          <w:rFonts w:hint="eastAsia"/>
        </w:rPr>
        <w:t>深夜にザルツブルク駅に到着</w:t>
      </w:r>
    </w:p>
    <w:p w14:paraId="66BAF340" w14:textId="77777777" w:rsidR="00DD565A" w:rsidRDefault="00DD565A" w:rsidP="00F6124D">
      <w:r>
        <w:rPr>
          <w:rFonts w:hint="eastAsia"/>
        </w:rPr>
        <w:t>観光地を避けて郊外のホテルに宿泊</w:t>
      </w:r>
      <w:r w:rsidR="00CC7A14">
        <w:rPr>
          <w:rFonts w:hint="eastAsia"/>
        </w:rPr>
        <w:t>を予定</w:t>
      </w:r>
      <w:r>
        <w:rPr>
          <w:rFonts w:hint="eastAsia"/>
        </w:rPr>
        <w:t>、お迎えの</w:t>
      </w:r>
      <w:r w:rsidR="00CC7A14">
        <w:rPr>
          <w:rFonts w:hint="eastAsia"/>
        </w:rPr>
        <w:t>大使館商務部紹介のスタッフと合流</w:t>
      </w:r>
      <w:r>
        <w:rPr>
          <w:rFonts w:hint="eastAsia"/>
        </w:rPr>
        <w:t>。</w:t>
      </w:r>
    </w:p>
    <w:p w14:paraId="2D12DE01" w14:textId="77777777" w:rsidR="00AA4B27" w:rsidRDefault="002C3979" w:rsidP="00070CA3">
      <w:pPr>
        <w:tabs>
          <w:tab w:val="left" w:pos="1320"/>
        </w:tabs>
      </w:pPr>
      <w:r>
        <w:rPr>
          <w:rFonts w:hint="eastAsia"/>
        </w:rPr>
        <w:t>駅舎の外は</w:t>
      </w:r>
      <w:r w:rsidR="00AA4B27">
        <w:rPr>
          <w:rFonts w:hint="eastAsia"/>
        </w:rPr>
        <w:t>4</w:t>
      </w:r>
      <w:r w:rsidR="00AA4B27">
        <w:rPr>
          <w:rFonts w:hint="eastAsia"/>
        </w:rPr>
        <w:t>月下旬にしてマイナス５度以下、国土面積も気温北海道並み？</w:t>
      </w:r>
    </w:p>
    <w:p w14:paraId="47DB9A97" w14:textId="77777777" w:rsidR="00AA4B27" w:rsidRDefault="00AA4B27" w:rsidP="00070CA3">
      <w:pPr>
        <w:tabs>
          <w:tab w:val="left" w:pos="1320"/>
        </w:tabs>
      </w:pPr>
      <w:r>
        <w:rPr>
          <w:rFonts w:hint="eastAsia"/>
        </w:rPr>
        <w:t>明日</w:t>
      </w:r>
      <w:r w:rsidR="00977B9D">
        <w:rPr>
          <w:rFonts w:hint="eastAsia"/>
        </w:rPr>
        <w:t>はドイツを</w:t>
      </w:r>
      <w:r w:rsidR="007B16AE">
        <w:rPr>
          <w:rFonts w:hint="eastAsia"/>
        </w:rPr>
        <w:t>経由して</w:t>
      </w:r>
      <w:r w:rsidR="00977B9D">
        <w:rPr>
          <w:rFonts w:hint="eastAsia"/>
        </w:rPr>
        <w:t>東</w:t>
      </w:r>
      <w:r w:rsidR="00855468">
        <w:rPr>
          <w:rFonts w:hint="eastAsia"/>
        </w:rPr>
        <w:t>チロル</w:t>
      </w:r>
      <w:r>
        <w:rPr>
          <w:rFonts w:hint="eastAsia"/>
        </w:rPr>
        <w:t>に向けて</w:t>
      </w:r>
      <w:r w:rsidR="00977B9D">
        <w:rPr>
          <w:rFonts w:hint="eastAsia"/>
        </w:rPr>
        <w:t>出発</w:t>
      </w:r>
    </w:p>
    <w:p w14:paraId="4EC65E9B" w14:textId="77777777" w:rsidR="00AA4B27" w:rsidRDefault="00AA4B27" w:rsidP="00070CA3">
      <w:pPr>
        <w:tabs>
          <w:tab w:val="left" w:pos="1320"/>
        </w:tabs>
      </w:pPr>
      <w:r>
        <w:rPr>
          <w:rFonts w:hint="eastAsia"/>
        </w:rPr>
        <w:t>この翌日、寒波で高速道路</w:t>
      </w:r>
      <w:proofErr w:type="gramStart"/>
      <w:r>
        <w:rPr>
          <w:rFonts w:hint="eastAsia"/>
        </w:rPr>
        <w:t>ウイーン</w:t>
      </w:r>
      <w:proofErr w:type="gramEnd"/>
      <w:r>
        <w:rPr>
          <w:rFonts w:hint="eastAsia"/>
        </w:rPr>
        <w:t>からザルツブルクは積雪で閉鎖となる</w:t>
      </w:r>
      <w:r w:rsidR="007B16AE">
        <w:rPr>
          <w:rFonts w:hint="eastAsia"/>
        </w:rPr>
        <w:t>ことを知る。</w:t>
      </w:r>
    </w:p>
    <w:p w14:paraId="2B2852A7" w14:textId="77777777" w:rsidR="007B16AE" w:rsidRPr="00070CA3" w:rsidRDefault="007B16AE" w:rsidP="00070CA3">
      <w:pPr>
        <w:tabs>
          <w:tab w:val="left" w:pos="1320"/>
        </w:tabs>
      </w:pPr>
    </w:p>
    <w:p w14:paraId="44F78B30" w14:textId="77777777" w:rsidR="00070CA3" w:rsidRDefault="00070CA3" w:rsidP="00070CA3">
      <w:r>
        <w:rPr>
          <w:noProof/>
          <w:lang w:val="en-US"/>
        </w:rPr>
        <w:lastRenderedPageBreak/>
        <w:t xml:space="preserve"> </w:t>
      </w:r>
      <w:r>
        <w:rPr>
          <w:noProof/>
          <w:lang w:val="en-US"/>
        </w:rPr>
        <w:drawing>
          <wp:inline distT="0" distB="0" distL="0" distR="0" wp14:anchorId="1AC62477" wp14:editId="3E71A71F">
            <wp:extent cx="6463665" cy="484759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山頂のレストランよりリンツ市内を見ると製鉄所の煙突が.jpeg"/>
                    <pic:cNvPicPr/>
                  </pic:nvPicPr>
                  <pic:blipFill>
                    <a:blip r:embed="rId11">
                      <a:extLst>
                        <a:ext uri="{28A0092B-C50C-407E-A947-70E740481C1C}">
                          <a14:useLocalDpi xmlns:a14="http://schemas.microsoft.com/office/drawing/2010/main" val="0"/>
                        </a:ext>
                      </a:extLst>
                    </a:blip>
                    <a:stretch>
                      <a:fillRect/>
                    </a:stretch>
                  </pic:blipFill>
                  <pic:spPr>
                    <a:xfrm>
                      <a:off x="0" y="0"/>
                      <a:ext cx="6463665" cy="4847590"/>
                    </a:xfrm>
                    <a:prstGeom prst="rect">
                      <a:avLst/>
                    </a:prstGeom>
                  </pic:spPr>
                </pic:pic>
              </a:graphicData>
            </a:graphic>
          </wp:inline>
        </w:drawing>
      </w:r>
      <w:r w:rsidRPr="00070CA3">
        <w:t xml:space="preserve"> </w:t>
      </w:r>
    </w:p>
    <w:p w14:paraId="67A384F4" w14:textId="77777777" w:rsidR="00A673F3" w:rsidRDefault="00A673F3" w:rsidP="00A673F3">
      <w:pPr>
        <w:rPr>
          <w:lang w:val="en-US"/>
        </w:rPr>
      </w:pPr>
      <w:r>
        <w:rPr>
          <w:lang w:val="en-US"/>
        </w:rPr>
        <w:t>WWS-</w:t>
      </w:r>
      <w:proofErr w:type="spellStart"/>
      <w:r>
        <w:rPr>
          <w:lang w:val="en-US"/>
        </w:rPr>
        <w:t>Wasserkraft</w:t>
      </w:r>
      <w:proofErr w:type="spellEnd"/>
      <w:r>
        <w:rPr>
          <w:rFonts w:hint="eastAsia"/>
          <w:lang w:val="en-US"/>
        </w:rPr>
        <w:t xml:space="preserve">　アジア担当と　リンツ市内が一望できるレストランにて</w:t>
      </w:r>
    </w:p>
    <w:p w14:paraId="073080A7" w14:textId="77777777" w:rsidR="00BB70A4" w:rsidRDefault="003740A5" w:rsidP="00A673F3">
      <w:pPr>
        <w:rPr>
          <w:lang w:val="en-US"/>
        </w:rPr>
      </w:pPr>
      <w:bookmarkStart w:id="0" w:name="_GoBack"/>
      <w:bookmarkEnd w:id="0"/>
      <w:r>
        <w:rPr>
          <w:rFonts w:hint="eastAsia"/>
          <w:lang w:val="en-US"/>
        </w:rPr>
        <w:t>人口２０万余、</w:t>
      </w:r>
      <w:r w:rsidR="00BB70A4">
        <w:rPr>
          <w:rFonts w:hint="eastAsia"/>
          <w:lang w:val="en-US"/>
        </w:rPr>
        <w:t>リンツは</w:t>
      </w:r>
      <w:proofErr w:type="gramStart"/>
      <w:r w:rsidR="00BA719D">
        <w:rPr>
          <w:rFonts w:hint="eastAsia"/>
          <w:lang w:val="en-US"/>
        </w:rPr>
        <w:t>ウィーン</w:t>
      </w:r>
      <w:proofErr w:type="gramEnd"/>
      <w:r w:rsidR="00BA719D">
        <w:rPr>
          <w:rFonts w:hint="eastAsia"/>
          <w:lang w:val="en-US"/>
        </w:rPr>
        <w:t>、グラーツに次いで</w:t>
      </w:r>
      <w:r w:rsidR="00BB70A4">
        <w:rPr>
          <w:rFonts w:hint="eastAsia"/>
          <w:lang w:val="en-US"/>
        </w:rPr>
        <w:t>オーストリア</w:t>
      </w:r>
      <w:r w:rsidR="00BA719D">
        <w:rPr>
          <w:rFonts w:hint="eastAsia"/>
          <w:lang w:val="en-US"/>
        </w:rPr>
        <w:t>の第３の都市と言われる</w:t>
      </w:r>
      <w:r w:rsidR="004157E4">
        <w:rPr>
          <w:rFonts w:hint="eastAsia"/>
          <w:lang w:val="en-US"/>
        </w:rPr>
        <w:t>。</w:t>
      </w:r>
      <w:r>
        <w:rPr>
          <w:rFonts w:hint="eastAsia"/>
          <w:lang w:val="en-US"/>
        </w:rPr>
        <w:t>また国内最大の</w:t>
      </w:r>
      <w:r w:rsidR="00BA719D">
        <w:rPr>
          <w:rFonts w:hint="eastAsia"/>
          <w:lang w:val="en-US"/>
        </w:rPr>
        <w:t>工業都市</w:t>
      </w:r>
      <w:r>
        <w:rPr>
          <w:rFonts w:hint="eastAsia"/>
          <w:lang w:val="en-US"/>
        </w:rPr>
        <w:t>でもある。</w:t>
      </w:r>
    </w:p>
    <w:p w14:paraId="6AC42B61" w14:textId="77777777" w:rsidR="00BA719D" w:rsidRDefault="00705DD8" w:rsidP="00A673F3">
      <w:pPr>
        <w:rPr>
          <w:lang w:val="en-US"/>
        </w:rPr>
      </w:pPr>
      <w:r>
        <w:rPr>
          <w:rFonts w:hint="eastAsia"/>
          <w:lang w:val="en-US"/>
        </w:rPr>
        <w:t>市街を東西に２分して大河ドナウが横わる。中心部東側にはフェストアルピーネ製鉄所らしき高い煙突が見える。</w:t>
      </w:r>
      <w:r w:rsidR="00BA719D">
        <w:rPr>
          <w:rFonts w:hint="eastAsia"/>
          <w:lang w:val="en-US"/>
        </w:rPr>
        <w:t>現在</w:t>
      </w:r>
      <w:r w:rsidR="00343515">
        <w:rPr>
          <w:rFonts w:hint="eastAsia"/>
          <w:lang w:val="en-US"/>
        </w:rPr>
        <w:t>、製鉄所内の敷地に</w:t>
      </w:r>
      <w:r w:rsidR="00CF010B">
        <w:rPr>
          <w:rFonts w:hint="eastAsia"/>
          <w:lang w:val="en-US"/>
        </w:rPr>
        <w:t>H</w:t>
      </w:r>
      <w:r w:rsidR="00CF010B">
        <w:rPr>
          <w:rFonts w:hint="eastAsia"/>
          <w:lang w:val="en-US"/>
        </w:rPr>
        <w:t>２</w:t>
      </w:r>
      <w:r w:rsidR="004E60E7">
        <w:rPr>
          <w:lang w:val="en-US"/>
        </w:rPr>
        <w:t>FUTURE</w:t>
      </w:r>
      <w:r w:rsidR="00343515">
        <w:rPr>
          <w:rFonts w:hint="eastAsia"/>
          <w:lang w:val="en-US"/>
        </w:rPr>
        <w:t>と称される</w:t>
      </w:r>
      <w:r w:rsidR="00BA719D">
        <w:rPr>
          <w:rFonts w:hint="eastAsia"/>
          <w:lang w:val="en-US"/>
        </w:rPr>
        <w:t>水素製造プラント（６</w:t>
      </w:r>
      <w:r w:rsidR="00BA719D">
        <w:rPr>
          <w:rFonts w:hint="eastAsia"/>
          <w:lang w:val="en-US"/>
        </w:rPr>
        <w:t>MW</w:t>
      </w:r>
      <w:r w:rsidR="00BA719D">
        <w:rPr>
          <w:rFonts w:hint="eastAsia"/>
          <w:lang w:val="en-US"/>
        </w:rPr>
        <w:t>）が</w:t>
      </w:r>
      <w:r w:rsidR="00343515">
        <w:rPr>
          <w:rFonts w:hint="eastAsia"/>
          <w:lang w:val="en-US"/>
        </w:rPr>
        <w:t>計画されている。</w:t>
      </w:r>
      <w:r w:rsidR="00FB239F">
        <w:rPr>
          <w:rFonts w:hint="eastAsia"/>
          <w:lang w:val="en-US"/>
        </w:rPr>
        <w:t>再生可能エネルギー電力で水を電気分解して水素を製造する。</w:t>
      </w:r>
      <w:r w:rsidR="00227828">
        <w:rPr>
          <w:rFonts w:hint="eastAsia"/>
          <w:lang w:val="en-US"/>
        </w:rPr>
        <w:t>水素を製造し貯蔵することによって電力の安定に寄与するとともに、製鉄の工程で出る</w:t>
      </w:r>
      <w:r w:rsidR="008374BC">
        <w:rPr>
          <w:lang w:val="en-US"/>
        </w:rPr>
        <w:t>CO2</w:t>
      </w:r>
      <w:r w:rsidR="008374BC">
        <w:rPr>
          <w:rFonts w:hint="eastAsia"/>
          <w:lang w:val="en-US"/>
        </w:rPr>
        <w:t>削減を検証する。</w:t>
      </w:r>
      <w:r w:rsidR="008A19F0">
        <w:rPr>
          <w:rFonts w:hint="eastAsia"/>
          <w:lang w:val="en-US"/>
        </w:rPr>
        <w:t>世界最大級の</w:t>
      </w:r>
      <w:r w:rsidR="008A19F0">
        <w:rPr>
          <w:lang w:val="en-US"/>
        </w:rPr>
        <w:t>CO2</w:t>
      </w:r>
      <w:r w:rsidR="008A19F0">
        <w:rPr>
          <w:rFonts w:hint="eastAsia"/>
          <w:lang w:val="en-US"/>
        </w:rPr>
        <w:t>フリー水素製造プラントとして２０１９年の完成を見込む。</w:t>
      </w:r>
    </w:p>
    <w:p w14:paraId="02C12898" w14:textId="77777777" w:rsidR="00A673F3" w:rsidRPr="00A673F3" w:rsidRDefault="00A673F3" w:rsidP="00A673F3">
      <w:pPr>
        <w:rPr>
          <w:lang w:val="en-US"/>
        </w:rPr>
      </w:pPr>
    </w:p>
    <w:p w14:paraId="473F088A" w14:textId="77777777" w:rsidR="00070CA3" w:rsidRPr="00FF265C" w:rsidRDefault="00070CA3" w:rsidP="00FF265C">
      <w:pPr>
        <w:jc w:val="center"/>
      </w:pPr>
      <w:r>
        <w:rPr>
          <w:noProof/>
          <w:lang w:val="en-US"/>
        </w:rPr>
        <w:lastRenderedPageBreak/>
        <w:t xml:space="preserve"> </w:t>
      </w:r>
      <w:r>
        <w:rPr>
          <w:noProof/>
          <w:lang w:val="en-US"/>
        </w:rPr>
        <w:drawing>
          <wp:inline distT="0" distB="0" distL="0" distR="0" wp14:anchorId="632B4891" wp14:editId="0E8BBB65">
            <wp:extent cx="6463665" cy="4309110"/>
            <wp:effectExtent l="0" t="0" r="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ロバートさん一家.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63665" cy="4309110"/>
                    </a:xfrm>
                    <a:prstGeom prst="rect">
                      <a:avLst/>
                    </a:prstGeom>
                  </pic:spPr>
                </pic:pic>
              </a:graphicData>
            </a:graphic>
          </wp:inline>
        </w:drawing>
      </w:r>
    </w:p>
    <w:p w14:paraId="58376E40" w14:textId="77777777" w:rsidR="00070CA3" w:rsidRDefault="00070CA3" w:rsidP="00070CA3"/>
    <w:p w14:paraId="618D6F1B" w14:textId="77777777" w:rsidR="00070CA3" w:rsidRDefault="00547BE8" w:rsidP="00070CA3">
      <w:r>
        <w:rPr>
          <w:rFonts w:hint="eastAsia"/>
        </w:rPr>
        <w:t>オーストリアの最高峰</w:t>
      </w:r>
      <w:r w:rsidR="00FF265C">
        <w:rPr>
          <w:rFonts w:hint="eastAsia"/>
        </w:rPr>
        <w:t>グロースクロックナー山</w:t>
      </w:r>
    </w:p>
    <w:p w14:paraId="09EC4131" w14:textId="77777777" w:rsidR="005205FC" w:rsidRDefault="005205FC" w:rsidP="00070CA3">
      <w:r>
        <w:rPr>
          <w:rFonts w:hint="eastAsia"/>
        </w:rPr>
        <w:t>前日までは吹雪いていたらしいが、当日は奇跡的にピンポイントでこの地域だけが晴れ渡る</w:t>
      </w:r>
      <w:r w:rsidR="0091198B">
        <w:rPr>
          <w:rFonts w:hint="eastAsia"/>
        </w:rPr>
        <w:t>。</w:t>
      </w:r>
    </w:p>
    <w:p w14:paraId="478DBB3C" w14:textId="77777777" w:rsidR="005205FC" w:rsidRPr="00547BE8" w:rsidRDefault="005205FC" w:rsidP="00070CA3">
      <w:r>
        <w:rPr>
          <w:rFonts w:hint="eastAsia"/>
        </w:rPr>
        <w:t>左から私と</w:t>
      </w:r>
      <w:r w:rsidR="0091198B">
        <w:rPr>
          <w:rFonts w:hint="eastAsia"/>
        </w:rPr>
        <w:t>オーストリアの女性</w:t>
      </w:r>
      <w:r>
        <w:rPr>
          <w:rFonts w:hint="eastAsia"/>
        </w:rPr>
        <w:t>スタッフ。</w:t>
      </w:r>
      <w:r w:rsidR="001E08EB">
        <w:rPr>
          <w:rFonts w:hint="eastAsia"/>
        </w:rPr>
        <w:t>３人目から７人目までが知人の</w:t>
      </w:r>
      <w:r w:rsidR="00633B02">
        <w:rPr>
          <w:rFonts w:hint="eastAsia"/>
        </w:rPr>
        <w:t>ご兄妹</w:t>
      </w:r>
      <w:r w:rsidR="001E08EB">
        <w:rPr>
          <w:rFonts w:hint="eastAsia"/>
        </w:rPr>
        <w:t>ご家族（ご夫婦と子供３人</w:t>
      </w:r>
      <w:r w:rsidR="00633B02">
        <w:rPr>
          <w:rFonts w:hint="eastAsia"/>
        </w:rPr>
        <w:t>）。</w:t>
      </w:r>
      <w:r w:rsidR="0091198B">
        <w:rPr>
          <w:rFonts w:hint="eastAsia"/>
        </w:rPr>
        <w:t>一番右は元弊社インターンで</w:t>
      </w:r>
      <w:r w:rsidR="00633B02">
        <w:rPr>
          <w:rFonts w:hint="eastAsia"/>
        </w:rPr>
        <w:t>日本</w:t>
      </w:r>
      <w:r w:rsidR="001E08EB">
        <w:rPr>
          <w:rFonts w:hint="eastAsia"/>
        </w:rPr>
        <w:t>オタク</w:t>
      </w:r>
      <w:r w:rsidR="00633B02">
        <w:rPr>
          <w:rFonts w:hint="eastAsia"/>
        </w:rPr>
        <w:t>の</w:t>
      </w:r>
      <w:r w:rsidR="0091198B">
        <w:rPr>
          <w:rFonts w:hint="eastAsia"/>
        </w:rPr>
        <w:t>現在ドイツ大学</w:t>
      </w:r>
      <w:r w:rsidR="00CC4C5B">
        <w:rPr>
          <w:rFonts w:hint="eastAsia"/>
        </w:rPr>
        <w:t>院生</w:t>
      </w:r>
      <w:r w:rsidR="0091198B">
        <w:rPr>
          <w:rFonts w:hint="eastAsia"/>
        </w:rPr>
        <w:t>。</w:t>
      </w:r>
    </w:p>
    <w:p w14:paraId="2354BCBF" w14:textId="77777777" w:rsidR="00603D69" w:rsidRPr="00633B02" w:rsidRDefault="006510F0" w:rsidP="00070CA3">
      <w:pPr>
        <w:pStyle w:val="2"/>
      </w:pPr>
    </w:p>
    <w:sectPr w:rsidR="00603D69" w:rsidRPr="00633B02">
      <w:footerReference w:type="default" r:id="rId13"/>
      <w:pgSz w:w="11907" w:h="16839"/>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DF18B" w14:textId="77777777" w:rsidR="006510F0" w:rsidRDefault="006510F0">
      <w:pPr>
        <w:spacing w:after="0" w:line="240" w:lineRule="auto"/>
      </w:pPr>
      <w:r>
        <w:separator/>
      </w:r>
    </w:p>
  </w:endnote>
  <w:endnote w:type="continuationSeparator" w:id="0">
    <w:p w14:paraId="5EE3E08D" w14:textId="77777777" w:rsidR="006510F0" w:rsidRDefault="00651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2852419"/>
      <w:docPartObj>
        <w:docPartGallery w:val="Page Numbers (Bottom of Page)"/>
        <w:docPartUnique/>
      </w:docPartObj>
    </w:sdtPr>
    <w:sdtEndPr>
      <w:rPr>
        <w:noProof/>
      </w:rPr>
    </w:sdtEndPr>
    <w:sdtContent>
      <w:p w14:paraId="0712C600" w14:textId="77777777" w:rsidR="00603D69" w:rsidRDefault="00D428BD">
        <w:r>
          <w:fldChar w:fldCharType="begin"/>
        </w:r>
        <w:r>
          <w:instrText xml:space="preserve"> PAGE   \* MERGEFORMAT </w:instrText>
        </w:r>
        <w:r>
          <w:fldChar w:fldCharType="separate"/>
        </w:r>
        <w:r w:rsidR="00350D2A">
          <w:rPr>
            <w:noProof/>
          </w:rPr>
          <w:t>4</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9F1F9" w14:textId="77777777" w:rsidR="006510F0" w:rsidRDefault="006510F0">
      <w:pPr>
        <w:spacing w:after="0" w:line="240" w:lineRule="auto"/>
      </w:pPr>
      <w:r>
        <w:separator/>
      </w:r>
    </w:p>
  </w:footnote>
  <w:footnote w:type="continuationSeparator" w:id="0">
    <w:p w14:paraId="413F3D6C" w14:textId="77777777" w:rsidR="006510F0" w:rsidRDefault="006510F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6EE2A74"/>
    <w:lvl w:ilvl="0">
      <w:start w:val="1"/>
      <w:numFmt w:val="decimal"/>
      <w:lvlText w:val="%1."/>
      <w:lvlJc w:val="left"/>
      <w:pPr>
        <w:tabs>
          <w:tab w:val="num" w:pos="1800"/>
        </w:tabs>
        <w:ind w:left="1800" w:hanging="360"/>
      </w:pPr>
    </w:lvl>
  </w:abstractNum>
  <w:abstractNum w:abstractNumId="1">
    <w:nsid w:val="FFFFFF7D"/>
    <w:multiLevelType w:val="singleLevel"/>
    <w:tmpl w:val="49A83156"/>
    <w:lvl w:ilvl="0">
      <w:start w:val="1"/>
      <w:numFmt w:val="decimal"/>
      <w:lvlText w:val="%1."/>
      <w:lvlJc w:val="left"/>
      <w:pPr>
        <w:tabs>
          <w:tab w:val="num" w:pos="1440"/>
        </w:tabs>
        <w:ind w:left="1440" w:hanging="360"/>
      </w:pPr>
    </w:lvl>
  </w:abstractNum>
  <w:abstractNum w:abstractNumId="2">
    <w:nsid w:val="FFFFFF7E"/>
    <w:multiLevelType w:val="singleLevel"/>
    <w:tmpl w:val="C19E430A"/>
    <w:lvl w:ilvl="0">
      <w:start w:val="1"/>
      <w:numFmt w:val="decimal"/>
      <w:lvlText w:val="%1."/>
      <w:lvlJc w:val="left"/>
      <w:pPr>
        <w:tabs>
          <w:tab w:val="num" w:pos="1080"/>
        </w:tabs>
        <w:ind w:left="1080" w:hanging="360"/>
      </w:pPr>
    </w:lvl>
  </w:abstractNum>
  <w:abstractNum w:abstractNumId="3">
    <w:nsid w:val="FFFFFF7F"/>
    <w:multiLevelType w:val="singleLevel"/>
    <w:tmpl w:val="20C6C952"/>
    <w:lvl w:ilvl="0">
      <w:start w:val="1"/>
      <w:numFmt w:val="decimal"/>
      <w:lvlText w:val="%1."/>
      <w:lvlJc w:val="left"/>
      <w:pPr>
        <w:tabs>
          <w:tab w:val="num" w:pos="720"/>
        </w:tabs>
        <w:ind w:left="720" w:hanging="360"/>
      </w:pPr>
    </w:lvl>
  </w:abstractNum>
  <w:abstractNum w:abstractNumId="4">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2F819E8"/>
    <w:lvl w:ilvl="0">
      <w:start w:val="1"/>
      <w:numFmt w:val="decimal"/>
      <w:lvlText w:val="%1."/>
      <w:lvlJc w:val="left"/>
      <w:pPr>
        <w:ind w:left="1080" w:hanging="360"/>
      </w:pPr>
      <w:rPr>
        <w:rFonts w:hint="default"/>
      </w:rPr>
    </w:lvl>
  </w:abstractNum>
  <w:abstractNum w:abstractNumId="9">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nsid w:val="2C190004"/>
    <w:multiLevelType w:val="hybridMultilevel"/>
    <w:tmpl w:val="84A4F6C8"/>
    <w:lvl w:ilvl="0" w:tplc="8716C24E">
      <w:start w:val="1"/>
      <w:numFmt w:val="bullet"/>
      <w:lvlText w:val=""/>
      <w:lvlJc w:val="left"/>
      <w:pPr>
        <w:tabs>
          <w:tab w:val="num" w:pos="720"/>
        </w:tabs>
        <w:ind w:left="1080" w:hanging="360"/>
      </w:pPr>
      <w:rPr>
        <w:rFonts w:ascii="Symbol" w:hAnsi="Symbol" w:hint="default"/>
      </w:rPr>
    </w:lvl>
    <w:lvl w:ilvl="1" w:tplc="A28ECA7A">
      <w:start w:val="1"/>
      <w:numFmt w:val="bullet"/>
      <w:lvlText w:val="o"/>
      <w:lvlJc w:val="left"/>
      <w:pPr>
        <w:ind w:left="1440" w:hanging="360"/>
      </w:pPr>
      <w:rPr>
        <w:rFonts w:ascii="Courier New" w:hAnsi="Courier New" w:cs="Courier New" w:hint="default"/>
      </w:rPr>
    </w:lvl>
    <w:lvl w:ilvl="2" w:tplc="3B1E4290" w:tentative="1">
      <w:start w:val="1"/>
      <w:numFmt w:val="bullet"/>
      <w:lvlText w:val=""/>
      <w:lvlJc w:val="left"/>
      <w:pPr>
        <w:ind w:left="2160" w:hanging="360"/>
      </w:pPr>
      <w:rPr>
        <w:rFonts w:ascii="Wingdings" w:hAnsi="Wingdings" w:hint="default"/>
      </w:rPr>
    </w:lvl>
    <w:lvl w:ilvl="3" w:tplc="054A5284" w:tentative="1">
      <w:start w:val="1"/>
      <w:numFmt w:val="bullet"/>
      <w:lvlText w:val=""/>
      <w:lvlJc w:val="left"/>
      <w:pPr>
        <w:ind w:left="2880" w:hanging="360"/>
      </w:pPr>
      <w:rPr>
        <w:rFonts w:ascii="Symbol" w:hAnsi="Symbol" w:hint="default"/>
      </w:rPr>
    </w:lvl>
    <w:lvl w:ilvl="4" w:tplc="EFA2C366" w:tentative="1">
      <w:start w:val="1"/>
      <w:numFmt w:val="bullet"/>
      <w:lvlText w:val="o"/>
      <w:lvlJc w:val="left"/>
      <w:pPr>
        <w:ind w:left="3600" w:hanging="360"/>
      </w:pPr>
      <w:rPr>
        <w:rFonts w:ascii="Courier New" w:hAnsi="Courier New" w:cs="Courier New" w:hint="default"/>
      </w:rPr>
    </w:lvl>
    <w:lvl w:ilvl="5" w:tplc="D9983BB2" w:tentative="1">
      <w:start w:val="1"/>
      <w:numFmt w:val="bullet"/>
      <w:lvlText w:val=""/>
      <w:lvlJc w:val="left"/>
      <w:pPr>
        <w:ind w:left="4320" w:hanging="360"/>
      </w:pPr>
      <w:rPr>
        <w:rFonts w:ascii="Wingdings" w:hAnsi="Wingdings" w:hint="default"/>
      </w:rPr>
    </w:lvl>
    <w:lvl w:ilvl="6" w:tplc="6C66EE14" w:tentative="1">
      <w:start w:val="1"/>
      <w:numFmt w:val="bullet"/>
      <w:lvlText w:val=""/>
      <w:lvlJc w:val="left"/>
      <w:pPr>
        <w:ind w:left="5040" w:hanging="360"/>
      </w:pPr>
      <w:rPr>
        <w:rFonts w:ascii="Symbol" w:hAnsi="Symbol" w:hint="default"/>
      </w:rPr>
    </w:lvl>
    <w:lvl w:ilvl="7" w:tplc="22381CDA" w:tentative="1">
      <w:start w:val="1"/>
      <w:numFmt w:val="bullet"/>
      <w:lvlText w:val="o"/>
      <w:lvlJc w:val="left"/>
      <w:pPr>
        <w:ind w:left="5760" w:hanging="360"/>
      </w:pPr>
      <w:rPr>
        <w:rFonts w:ascii="Courier New" w:hAnsi="Courier New" w:cs="Courier New" w:hint="default"/>
      </w:rPr>
    </w:lvl>
    <w:lvl w:ilvl="8" w:tplc="51602B14" w:tentative="1">
      <w:start w:val="1"/>
      <w:numFmt w:val="bullet"/>
      <w:lvlText w:val=""/>
      <w:lvlJc w:val="left"/>
      <w:pPr>
        <w:ind w:left="6480" w:hanging="360"/>
      </w:pPr>
      <w:rPr>
        <w:rFonts w:ascii="Wingdings" w:hAnsi="Wingdings" w:hint="default"/>
      </w:rPr>
    </w:lvl>
  </w:abstractNum>
  <w:abstractNum w:abstractNumId="11">
    <w:nsid w:val="70385202"/>
    <w:multiLevelType w:val="hybridMultilevel"/>
    <w:tmpl w:val="C13A5756"/>
    <w:lvl w:ilvl="0" w:tplc="4C4C92A8">
      <w:start w:val="1"/>
      <w:numFmt w:val="decimal"/>
      <w:lvlText w:val="%1."/>
      <w:lvlJc w:val="left"/>
      <w:pPr>
        <w:tabs>
          <w:tab w:val="num" w:pos="1080"/>
        </w:tabs>
        <w:ind w:left="1080" w:hanging="360"/>
      </w:pPr>
      <w:rPr>
        <w:rFonts w:hint="default"/>
      </w:rPr>
    </w:lvl>
    <w:lvl w:ilvl="1" w:tplc="BE72C400">
      <w:start w:val="1"/>
      <w:numFmt w:val="lowerLetter"/>
      <w:lvlText w:val="%2."/>
      <w:lvlJc w:val="left"/>
      <w:pPr>
        <w:ind w:left="1440" w:hanging="360"/>
      </w:pPr>
    </w:lvl>
    <w:lvl w:ilvl="2" w:tplc="AD78566A">
      <w:start w:val="1"/>
      <w:numFmt w:val="lowerRoman"/>
      <w:lvlText w:val="%3."/>
      <w:lvlJc w:val="right"/>
      <w:pPr>
        <w:ind w:left="2160" w:hanging="180"/>
      </w:pPr>
    </w:lvl>
    <w:lvl w:ilvl="3" w:tplc="7570C87C">
      <w:start w:val="1"/>
      <w:numFmt w:val="decimal"/>
      <w:lvlText w:val="%4."/>
      <w:lvlJc w:val="left"/>
      <w:pPr>
        <w:ind w:left="2880" w:hanging="360"/>
      </w:pPr>
    </w:lvl>
    <w:lvl w:ilvl="4" w:tplc="F58EEB74">
      <w:start w:val="1"/>
      <w:numFmt w:val="lowerLetter"/>
      <w:lvlText w:val="%5."/>
      <w:lvlJc w:val="left"/>
      <w:pPr>
        <w:ind w:left="3600" w:hanging="360"/>
      </w:pPr>
    </w:lvl>
    <w:lvl w:ilvl="5" w:tplc="4BCC6952">
      <w:start w:val="1"/>
      <w:numFmt w:val="lowerRoman"/>
      <w:lvlText w:val="%6."/>
      <w:lvlJc w:val="right"/>
      <w:pPr>
        <w:ind w:left="4320" w:hanging="180"/>
      </w:pPr>
    </w:lvl>
    <w:lvl w:ilvl="6" w:tplc="EE70E0E2">
      <w:start w:val="1"/>
      <w:numFmt w:val="decimal"/>
      <w:lvlText w:val="%7."/>
      <w:lvlJc w:val="left"/>
      <w:pPr>
        <w:ind w:left="5040" w:hanging="360"/>
      </w:pPr>
    </w:lvl>
    <w:lvl w:ilvl="7" w:tplc="FD3A62A8" w:tentative="1">
      <w:start w:val="1"/>
      <w:numFmt w:val="lowerLetter"/>
      <w:lvlText w:val="%8."/>
      <w:lvlJc w:val="left"/>
      <w:pPr>
        <w:ind w:left="5760" w:hanging="360"/>
      </w:pPr>
    </w:lvl>
    <w:lvl w:ilvl="8" w:tplc="3D44DD26"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0"/>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bordersDoNotSurroundHeader/>
  <w:bordersDoNotSurroundFooter/>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CA3"/>
    <w:rsid w:val="00070CA3"/>
    <w:rsid w:val="0010110D"/>
    <w:rsid w:val="00165435"/>
    <w:rsid w:val="00166900"/>
    <w:rsid w:val="0018269F"/>
    <w:rsid w:val="001B329F"/>
    <w:rsid w:val="001E08EB"/>
    <w:rsid w:val="0020695E"/>
    <w:rsid w:val="00222AE4"/>
    <w:rsid w:val="00227828"/>
    <w:rsid w:val="00286C12"/>
    <w:rsid w:val="002C3979"/>
    <w:rsid w:val="002C6A93"/>
    <w:rsid w:val="00313FDB"/>
    <w:rsid w:val="00343515"/>
    <w:rsid w:val="00350D2A"/>
    <w:rsid w:val="003651DC"/>
    <w:rsid w:val="003740A5"/>
    <w:rsid w:val="003B6039"/>
    <w:rsid w:val="004157E4"/>
    <w:rsid w:val="00466D30"/>
    <w:rsid w:val="004B4C07"/>
    <w:rsid w:val="004E60E7"/>
    <w:rsid w:val="005205FC"/>
    <w:rsid w:val="00547BE8"/>
    <w:rsid w:val="005829F3"/>
    <w:rsid w:val="0058319C"/>
    <w:rsid w:val="0059715D"/>
    <w:rsid w:val="005A0D5D"/>
    <w:rsid w:val="00633B02"/>
    <w:rsid w:val="006510F0"/>
    <w:rsid w:val="00705DD8"/>
    <w:rsid w:val="00725963"/>
    <w:rsid w:val="007B16AE"/>
    <w:rsid w:val="00822671"/>
    <w:rsid w:val="00827E3B"/>
    <w:rsid w:val="008374BC"/>
    <w:rsid w:val="00855468"/>
    <w:rsid w:val="00862F87"/>
    <w:rsid w:val="008A19F0"/>
    <w:rsid w:val="0091198B"/>
    <w:rsid w:val="00971423"/>
    <w:rsid w:val="0097790B"/>
    <w:rsid w:val="00977B9D"/>
    <w:rsid w:val="009B0C44"/>
    <w:rsid w:val="009B6FC9"/>
    <w:rsid w:val="00A06585"/>
    <w:rsid w:val="00A6512F"/>
    <w:rsid w:val="00A673F3"/>
    <w:rsid w:val="00AA4B27"/>
    <w:rsid w:val="00BA719D"/>
    <w:rsid w:val="00BB70A4"/>
    <w:rsid w:val="00C8305A"/>
    <w:rsid w:val="00CC4C5B"/>
    <w:rsid w:val="00CC7A14"/>
    <w:rsid w:val="00CF010B"/>
    <w:rsid w:val="00CF2BB3"/>
    <w:rsid w:val="00D2416B"/>
    <w:rsid w:val="00D428BD"/>
    <w:rsid w:val="00D5498E"/>
    <w:rsid w:val="00D76EA6"/>
    <w:rsid w:val="00DA2B23"/>
    <w:rsid w:val="00DD565A"/>
    <w:rsid w:val="00DE117A"/>
    <w:rsid w:val="00E10720"/>
    <w:rsid w:val="00E142E7"/>
    <w:rsid w:val="00E16187"/>
    <w:rsid w:val="00EB1AAE"/>
    <w:rsid w:val="00F6124D"/>
    <w:rsid w:val="00FB239F"/>
    <w:rsid w:val="00FB37D9"/>
    <w:rsid w:val="00FD03B6"/>
    <w:rsid w:val="00FF265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7B2F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atentStyles>
  <w:style w:type="paragraph" w:default="1" w:styleId="a">
    <w:name w:val="Normal"/>
    <w:qFormat/>
    <w:rPr>
      <w:lang w:val="en-GB"/>
    </w:rPr>
  </w:style>
  <w:style w:type="paragraph" w:styleId="1">
    <w:name w:val="heading 1"/>
    <w:basedOn w:val="a"/>
    <w:next w:val="a"/>
    <w:link w:val="10"/>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2">
    <w:name w:val="heading 2"/>
    <w:basedOn w:val="a"/>
    <w:next w:val="a"/>
    <w:link w:val="20"/>
    <w:uiPriority w:val="9"/>
    <w:unhideWhenUsed/>
    <w:qFormat/>
    <w:rsid w:val="00070CA3"/>
    <w:pPr>
      <w:keepNext/>
      <w:outlineLvl w:val="1"/>
    </w:pPr>
    <w:rPr>
      <w:rFonts w:asciiTheme="majorHAnsi" w:eastAsiaTheme="majorEastAsia" w:hAnsiTheme="majorHAnsi" w:cstheme="majorBidi"/>
    </w:rPr>
  </w:style>
  <w:style w:type="paragraph" w:styleId="4">
    <w:name w:val="heading 4"/>
    <w:basedOn w:val="a"/>
    <w:next w:val="a"/>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5">
    <w:name w:val="heading 5"/>
    <w:basedOn w:val="a"/>
    <w:next w:val="a"/>
    <w:link w:val="50"/>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6">
    <w:name w:val="heading 6"/>
    <w:basedOn w:val="a"/>
    <w:next w:val="a"/>
    <w:link w:val="60"/>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7">
    <w:name w:val="heading 7"/>
    <w:basedOn w:val="a"/>
    <w:next w:val="a"/>
    <w:link w:val="70"/>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8">
    <w:name w:val="heading 8"/>
    <w:basedOn w:val="a"/>
    <w:next w:val="a"/>
    <w:link w:val="80"/>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9">
    <w:name w:val="heading 9"/>
    <w:basedOn w:val="a"/>
    <w:next w:val="a"/>
    <w:link w:val="90"/>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a4">
    <w:name w:val="表題 (文字)"/>
    <w:basedOn w:val="a0"/>
    <w:link w:val="a3"/>
    <w:uiPriority w:val="1"/>
    <w:rPr>
      <w:rFonts w:asciiTheme="majorHAnsi" w:eastAsiaTheme="majorEastAsia" w:hAnsiTheme="majorHAnsi" w:cstheme="majorBidi"/>
      <w:b/>
      <w:color w:val="454541" w:themeColor="text2" w:themeTint="E6"/>
      <w:kern w:val="28"/>
      <w:sz w:val="60"/>
      <w:szCs w:val="56"/>
    </w:rPr>
  </w:style>
  <w:style w:type="character" w:customStyle="1" w:styleId="10">
    <w:name w:val="見出し 1 (文字)"/>
    <w:basedOn w:val="a0"/>
    <w:link w:val="1"/>
    <w:uiPriority w:val="9"/>
    <w:rPr>
      <w:rFonts w:asciiTheme="majorHAnsi" w:eastAsiaTheme="majorEastAsia" w:hAnsiTheme="majorHAnsi" w:cstheme="majorBidi"/>
      <w:b/>
      <w:color w:val="454541" w:themeColor="text2" w:themeTint="E6"/>
      <w:sz w:val="44"/>
      <w:szCs w:val="32"/>
    </w:rPr>
  </w:style>
  <w:style w:type="character" w:customStyle="1" w:styleId="50">
    <w:name w:val="見出し 5 (文字)"/>
    <w:basedOn w:val="a0"/>
    <w:link w:val="5"/>
    <w:uiPriority w:val="9"/>
    <w:semiHidden/>
    <w:rPr>
      <w:rFonts w:asciiTheme="majorHAnsi" w:eastAsiaTheme="majorEastAsia" w:hAnsiTheme="majorHAnsi" w:cstheme="majorBidi"/>
      <w:i/>
      <w:color w:val="FF7A00" w:themeColor="accent1"/>
    </w:rPr>
  </w:style>
  <w:style w:type="character" w:customStyle="1" w:styleId="60">
    <w:name w:val="見出し 6 (文字)"/>
    <w:basedOn w:val="a0"/>
    <w:link w:val="6"/>
    <w:uiPriority w:val="9"/>
    <w:semiHidden/>
    <w:rPr>
      <w:rFonts w:asciiTheme="majorHAnsi" w:eastAsiaTheme="majorEastAsia" w:hAnsiTheme="majorHAnsi" w:cstheme="majorBidi"/>
      <w:b/>
      <w:color w:val="FF7A00" w:themeColor="accent1"/>
      <w:sz w:val="20"/>
    </w:rPr>
  </w:style>
  <w:style w:type="character" w:customStyle="1" w:styleId="70">
    <w:name w:val="見出し 7 (文字)"/>
    <w:basedOn w:val="a0"/>
    <w:link w:val="7"/>
    <w:uiPriority w:val="9"/>
    <w:semiHidden/>
    <w:rPr>
      <w:rFonts w:asciiTheme="majorHAnsi" w:eastAsiaTheme="majorEastAsia" w:hAnsiTheme="majorHAnsi" w:cstheme="majorBidi"/>
      <w:b/>
      <w:i/>
      <w:iCs/>
      <w:color w:val="FF7A00" w:themeColor="accent1"/>
      <w:sz w:val="20"/>
    </w:rPr>
  </w:style>
  <w:style w:type="character" w:customStyle="1" w:styleId="80">
    <w:name w:val="見出し 8 (文字)"/>
    <w:basedOn w:val="a0"/>
    <w:link w:val="8"/>
    <w:uiPriority w:val="9"/>
    <w:semiHidden/>
    <w:rPr>
      <w:rFonts w:asciiTheme="majorHAnsi" w:eastAsiaTheme="majorEastAsia" w:hAnsiTheme="majorHAnsi" w:cstheme="majorBidi"/>
      <w:color w:val="FF7A00" w:themeColor="accent1"/>
      <w:sz w:val="20"/>
      <w:szCs w:val="21"/>
    </w:rPr>
  </w:style>
  <w:style w:type="character" w:customStyle="1" w:styleId="90">
    <w:name w:val="見出し 9 (文字)"/>
    <w:basedOn w:val="a0"/>
    <w:link w:val="9"/>
    <w:uiPriority w:val="9"/>
    <w:semiHidden/>
    <w:rPr>
      <w:rFonts w:asciiTheme="majorHAnsi" w:eastAsiaTheme="majorEastAsia" w:hAnsiTheme="majorHAnsi" w:cstheme="majorBidi"/>
      <w:i/>
      <w:iCs/>
      <w:color w:val="FF7A00" w:themeColor="accent1"/>
      <w:sz w:val="20"/>
      <w:szCs w:val="21"/>
    </w:rPr>
  </w:style>
  <w:style w:type="paragraph" w:styleId="a5">
    <w:name w:val="Subtitle"/>
    <w:basedOn w:val="a"/>
    <w:link w:val="a6"/>
    <w:uiPriority w:val="11"/>
    <w:semiHidden/>
    <w:unhideWhenUsed/>
    <w:qFormat/>
    <w:pPr>
      <w:numPr>
        <w:ilvl w:val="1"/>
      </w:numPr>
      <w:spacing w:after="480"/>
      <w:contextualSpacing/>
    </w:pPr>
    <w:rPr>
      <w:color w:val="FF7A00" w:themeColor="accent1"/>
      <w:sz w:val="34"/>
      <w:szCs w:val="22"/>
    </w:rPr>
  </w:style>
  <w:style w:type="character" w:customStyle="1" w:styleId="a6">
    <w:name w:val="副題 (文字)"/>
    <w:basedOn w:val="a0"/>
    <w:link w:val="a5"/>
    <w:uiPriority w:val="11"/>
    <w:semiHidden/>
    <w:rPr>
      <w:rFonts w:eastAsiaTheme="minorEastAsia"/>
      <w:color w:val="FF7A00" w:themeColor="accent1"/>
      <w:sz w:val="34"/>
      <w:szCs w:val="22"/>
    </w:rPr>
  </w:style>
  <w:style w:type="character" w:styleId="a7">
    <w:name w:val="Subtle Emphasis"/>
    <w:basedOn w:val="a0"/>
    <w:uiPriority w:val="19"/>
    <w:semiHidden/>
    <w:unhideWhenUsed/>
    <w:qFormat/>
    <w:rPr>
      <w:i/>
      <w:iCs/>
      <w:color w:val="666660" w:themeColor="text2" w:themeTint="BF"/>
    </w:rPr>
  </w:style>
  <w:style w:type="character" w:styleId="21">
    <w:name w:val="Intense Emphasis"/>
    <w:basedOn w:val="a0"/>
    <w:uiPriority w:val="21"/>
    <w:semiHidden/>
    <w:unhideWhenUsed/>
    <w:qFormat/>
    <w:rPr>
      <w:b/>
      <w:i/>
      <w:iCs/>
      <w:color w:val="454541" w:themeColor="text2" w:themeTint="E6"/>
    </w:rPr>
  </w:style>
  <w:style w:type="character" w:styleId="a8">
    <w:name w:val="Strong"/>
    <w:basedOn w:val="a0"/>
    <w:uiPriority w:val="22"/>
    <w:semiHidden/>
    <w:unhideWhenUsed/>
    <w:qFormat/>
    <w:rPr>
      <w:b/>
      <w:bCs/>
      <w:color w:val="666660" w:themeColor="text2" w:themeTint="BF"/>
    </w:rPr>
  </w:style>
  <w:style w:type="paragraph" w:styleId="a9">
    <w:name w:val="Quote"/>
    <w:basedOn w:val="a"/>
    <w:next w:val="a"/>
    <w:link w:val="aa"/>
    <w:uiPriority w:val="29"/>
    <w:semiHidden/>
    <w:unhideWhenUsed/>
    <w:qFormat/>
    <w:pPr>
      <w:spacing w:before="320" w:after="320"/>
    </w:pPr>
    <w:rPr>
      <w:i/>
      <w:iCs/>
      <w:sz w:val="34"/>
    </w:rPr>
  </w:style>
  <w:style w:type="character" w:customStyle="1" w:styleId="aa">
    <w:name w:val="引用文 (文字)"/>
    <w:basedOn w:val="a0"/>
    <w:link w:val="a9"/>
    <w:uiPriority w:val="29"/>
    <w:semiHidden/>
    <w:rPr>
      <w:i/>
      <w:iCs/>
      <w:sz w:val="34"/>
    </w:rPr>
  </w:style>
  <w:style w:type="paragraph" w:styleId="22">
    <w:name w:val="Intense Quote"/>
    <w:basedOn w:val="a"/>
    <w:next w:val="a"/>
    <w:link w:val="23"/>
    <w:uiPriority w:val="30"/>
    <w:semiHidden/>
    <w:unhideWhenUsed/>
    <w:qFormat/>
    <w:pPr>
      <w:spacing w:before="320" w:after="320"/>
    </w:pPr>
    <w:rPr>
      <w:b/>
      <w:i/>
      <w:iCs/>
      <w:color w:val="454541" w:themeColor="text2" w:themeTint="E6"/>
      <w:sz w:val="34"/>
    </w:rPr>
  </w:style>
  <w:style w:type="character" w:customStyle="1" w:styleId="23">
    <w:name w:val="引用文 2 (文字)"/>
    <w:basedOn w:val="a0"/>
    <w:link w:val="22"/>
    <w:uiPriority w:val="30"/>
    <w:semiHidden/>
    <w:rPr>
      <w:b/>
      <w:i/>
      <w:iCs/>
      <w:color w:val="454541" w:themeColor="text2" w:themeTint="E6"/>
      <w:sz w:val="34"/>
    </w:rPr>
  </w:style>
  <w:style w:type="character" w:styleId="ab">
    <w:name w:val="Subtle Reference"/>
    <w:basedOn w:val="a0"/>
    <w:uiPriority w:val="31"/>
    <w:semiHidden/>
    <w:unhideWhenUsed/>
    <w:qFormat/>
    <w:rPr>
      <w:caps/>
      <w:smallCaps w:val="0"/>
      <w:color w:val="666660" w:themeColor="text2" w:themeTint="BF"/>
    </w:rPr>
  </w:style>
  <w:style w:type="character" w:styleId="24">
    <w:name w:val="Intense Reference"/>
    <w:basedOn w:val="a0"/>
    <w:uiPriority w:val="32"/>
    <w:semiHidden/>
    <w:unhideWhenUsed/>
    <w:qFormat/>
    <w:rPr>
      <w:b/>
      <w:bCs/>
      <w:caps/>
      <w:smallCaps w:val="0"/>
      <w:color w:val="666660" w:themeColor="text2" w:themeTint="BF"/>
      <w:spacing w:val="0"/>
    </w:rPr>
  </w:style>
  <w:style w:type="paragraph" w:styleId="ac">
    <w:name w:val="caption"/>
    <w:basedOn w:val="a"/>
    <w:next w:val="a"/>
    <w:uiPriority w:val="35"/>
    <w:semiHidden/>
    <w:unhideWhenUsed/>
    <w:qFormat/>
    <w:pPr>
      <w:spacing w:after="200" w:line="240" w:lineRule="auto"/>
    </w:pPr>
    <w:rPr>
      <w:i/>
      <w:iCs/>
      <w:sz w:val="20"/>
      <w:szCs w:val="18"/>
    </w:rPr>
  </w:style>
  <w:style w:type="paragraph" w:styleId="ad">
    <w:name w:val="TOC Heading"/>
    <w:basedOn w:val="1"/>
    <w:next w:val="a"/>
    <w:uiPriority w:val="39"/>
    <w:semiHidden/>
    <w:unhideWhenUsed/>
    <w:qFormat/>
    <w:pPr>
      <w:outlineLvl w:val="9"/>
    </w:pPr>
  </w:style>
  <w:style w:type="character" w:styleId="ae">
    <w:name w:val="Placeholder Text"/>
    <w:basedOn w:val="a0"/>
    <w:uiPriority w:val="99"/>
    <w:semiHidden/>
    <w:rPr>
      <w:color w:val="808080"/>
    </w:rPr>
  </w:style>
  <w:style w:type="character" w:styleId="af">
    <w:name w:val="Book Title"/>
    <w:basedOn w:val="a0"/>
    <w:uiPriority w:val="33"/>
    <w:semiHidden/>
    <w:unhideWhenUsed/>
    <w:rPr>
      <w:b w:val="0"/>
      <w:bCs/>
      <w:i w:val="0"/>
      <w:iCs/>
      <w:spacing w:val="0"/>
      <w:u w:val="single"/>
    </w:rPr>
  </w:style>
  <w:style w:type="paragraph" w:styleId="af0">
    <w:name w:val="toa heading"/>
    <w:basedOn w:val="a"/>
    <w:next w:val="a"/>
    <w:uiPriority w:val="99"/>
    <w:semiHidden/>
    <w:unhideWhenUsed/>
    <w:pPr>
      <w:spacing w:before="120"/>
    </w:pPr>
    <w:rPr>
      <w:rFonts w:asciiTheme="majorHAnsi" w:eastAsiaTheme="majorEastAsia" w:hAnsiTheme="majorHAnsi" w:cstheme="majorBidi"/>
      <w:b/>
      <w:bCs/>
    </w:rPr>
  </w:style>
  <w:style w:type="paragraph" w:styleId="af1">
    <w:name w:val="header"/>
    <w:basedOn w:val="a"/>
    <w:link w:val="af2"/>
    <w:uiPriority w:val="99"/>
    <w:unhideWhenUsed/>
    <w:pPr>
      <w:spacing w:after="0" w:line="240" w:lineRule="auto"/>
    </w:pPr>
  </w:style>
  <w:style w:type="character" w:customStyle="1" w:styleId="af2">
    <w:name w:val="ヘッダー (文字)"/>
    <w:basedOn w:val="a0"/>
    <w:link w:val="af1"/>
    <w:uiPriority w:val="99"/>
  </w:style>
  <w:style w:type="paragraph" w:styleId="af3">
    <w:name w:val="footer"/>
    <w:basedOn w:val="a"/>
    <w:link w:val="af4"/>
    <w:uiPriority w:val="99"/>
    <w:unhideWhenUsed/>
    <w:pPr>
      <w:spacing w:after="0" w:line="240" w:lineRule="auto"/>
    </w:pPr>
  </w:style>
  <w:style w:type="character" w:customStyle="1" w:styleId="af4">
    <w:name w:val="フッター (文字)"/>
    <w:basedOn w:val="a0"/>
    <w:link w:val="af3"/>
    <w:uiPriority w:val="99"/>
  </w:style>
  <w:style w:type="character" w:customStyle="1" w:styleId="20">
    <w:name w:val="見出し 2 (文字)"/>
    <w:basedOn w:val="a0"/>
    <w:link w:val="2"/>
    <w:uiPriority w:val="9"/>
    <w:rsid w:val="00070CA3"/>
    <w:rPr>
      <w:rFonts w:asciiTheme="majorHAnsi" w:eastAsiaTheme="majorEastAsia" w:hAnsiTheme="majorHAnsi" w:cstheme="maj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asserkraft/Library/Containers/com.microsoft.Word/Data/Library/Caches/1041/TM10002069/&#26085;&#35468;&#12398;&#20316;&#25104;.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1FFDD-7DAD-9346-A9B3-55F9A1909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日誌の作成.dotx</Template>
  <TotalTime>2</TotalTime>
  <Pages>5</Pages>
  <Words>154</Words>
  <Characters>880</Characters>
  <Application>Microsoft Macintosh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岡山秀行</dc:creator>
  <cp:lastModifiedBy>岡山秀行</cp:lastModifiedBy>
  <cp:revision>2</cp:revision>
  <dcterms:created xsi:type="dcterms:W3CDTF">2017-05-11T00:15:00Z</dcterms:created>
  <dcterms:modified xsi:type="dcterms:W3CDTF">2017-05-11T00:15:00Z</dcterms:modified>
</cp:coreProperties>
</file>